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D2" w:rsidRPr="00912FD2" w:rsidRDefault="00912FD2">
      <w:pPr>
        <w:rPr>
          <w:rFonts w:ascii="Times" w:hAnsi="Times"/>
          <w:b/>
          <w:sz w:val="24"/>
          <w:szCs w:val="18"/>
        </w:rPr>
      </w:pPr>
      <w:r w:rsidRPr="00912FD2">
        <w:rPr>
          <w:rFonts w:ascii="Times" w:hAnsi="Times"/>
          <w:b/>
          <w:sz w:val="24"/>
          <w:szCs w:val="18"/>
        </w:rPr>
        <w:t>Instructions: Using the 1-7 scale below</w:t>
      </w:r>
      <w:r>
        <w:rPr>
          <w:rFonts w:ascii="Times" w:hAnsi="Times"/>
          <w:b/>
          <w:sz w:val="24"/>
          <w:szCs w:val="18"/>
        </w:rPr>
        <w:t xml:space="preserve"> each item</w:t>
      </w:r>
      <w:r w:rsidRPr="00912FD2">
        <w:rPr>
          <w:rFonts w:ascii="Times" w:hAnsi="Times"/>
          <w:b/>
          <w:sz w:val="24"/>
          <w:szCs w:val="18"/>
        </w:rPr>
        <w:t>, please indicate how frequently or infrequent</w:t>
      </w:r>
      <w:r w:rsidR="00D05031">
        <w:rPr>
          <w:rFonts w:ascii="Times" w:hAnsi="Times"/>
          <w:b/>
          <w:sz w:val="24"/>
          <w:szCs w:val="18"/>
        </w:rPr>
        <w:t xml:space="preserve">ly each statement reflects your </w:t>
      </w:r>
      <w:r w:rsidRPr="00912FD2">
        <w:rPr>
          <w:rFonts w:ascii="Times" w:hAnsi="Times"/>
          <w:b/>
          <w:sz w:val="24"/>
          <w:szCs w:val="18"/>
        </w:rPr>
        <w:t xml:space="preserve">recent virtual reality (VR) experience. </w:t>
      </w:r>
    </w:p>
    <w:p w:rsidR="00B93632" w:rsidRDefault="00912FD2" w:rsidP="00912F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FD2">
        <w:rPr>
          <w:rFonts w:ascii="Times New Roman" w:hAnsi="Times New Roman" w:cs="Times New Roman"/>
          <w:sz w:val="24"/>
          <w:szCs w:val="24"/>
        </w:rPr>
        <w:t xml:space="preserve">I was very cognitively aware of the fact that I was in virtual reality. It was </w:t>
      </w:r>
      <w:r w:rsidRPr="00912FD2">
        <w:rPr>
          <w:rFonts w:ascii="Times New Roman" w:hAnsi="Times New Roman" w:cs="Times New Roman"/>
          <w:i/>
          <w:sz w:val="24"/>
          <w:szCs w:val="24"/>
        </w:rPr>
        <w:t>easier</w:t>
      </w:r>
      <w:r w:rsidRPr="00912FD2">
        <w:rPr>
          <w:rFonts w:ascii="Times New Roman" w:hAnsi="Times New Roman" w:cs="Times New Roman"/>
          <w:sz w:val="24"/>
          <w:szCs w:val="24"/>
        </w:rPr>
        <w:t xml:space="preserve"> to deliberately not react, to control my reactions, or to observe passively the course of the virtual experience with this cognitive awareness.</w:t>
      </w:r>
    </w:p>
    <w:p w:rsidR="00912FD2" w:rsidRPr="00912FD2" w:rsidRDefault="00912FD2" w:rsidP="00912FD2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912FD2" w:rsidRPr="00912FD2" w:rsidTr="00912FD2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2FD2" w:rsidRPr="00912FD2" w:rsidTr="00912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5" w:type="dxa"/>
            <w:vAlign w:val="center"/>
          </w:tcPr>
          <w:p w:rsidR="00912FD2" w:rsidRPr="00912FD2" w:rsidRDefault="00912FD2" w:rsidP="0091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335" w:type="dxa"/>
            <w:vAlign w:val="center"/>
          </w:tcPr>
          <w:p w:rsidR="00912FD2" w:rsidRPr="00912FD2" w:rsidRDefault="00912FD2" w:rsidP="0091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91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91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91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91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91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Always</w:t>
            </w:r>
          </w:p>
        </w:tc>
      </w:tr>
    </w:tbl>
    <w:p w:rsidR="00912FD2" w:rsidRDefault="00912FD2" w:rsidP="00912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FD2" w:rsidRDefault="00912FD2" w:rsidP="00912F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FD2">
        <w:rPr>
          <w:rFonts w:ascii="Times New Roman" w:hAnsi="Times New Roman" w:cs="Times New Roman"/>
          <w:sz w:val="24"/>
          <w:szCs w:val="24"/>
        </w:rPr>
        <w:t xml:space="preserve">I was very </w:t>
      </w:r>
      <w:r>
        <w:rPr>
          <w:rFonts w:ascii="Times New Roman" w:hAnsi="Times New Roman" w:cs="Times New Roman"/>
          <w:sz w:val="24"/>
          <w:szCs w:val="24"/>
        </w:rPr>
        <w:t>emotionally</w:t>
      </w:r>
      <w:r w:rsidRPr="00912FD2">
        <w:rPr>
          <w:rFonts w:ascii="Times New Roman" w:hAnsi="Times New Roman" w:cs="Times New Roman"/>
          <w:sz w:val="24"/>
          <w:szCs w:val="24"/>
        </w:rPr>
        <w:t xml:space="preserve"> aware of the fact that I was in virtual reality. It was </w:t>
      </w:r>
      <w:r w:rsidRPr="00912FD2">
        <w:rPr>
          <w:rFonts w:ascii="Times New Roman" w:hAnsi="Times New Roman" w:cs="Times New Roman"/>
          <w:i/>
          <w:sz w:val="24"/>
          <w:szCs w:val="24"/>
        </w:rPr>
        <w:t>easier</w:t>
      </w:r>
      <w:r w:rsidRPr="00912FD2">
        <w:rPr>
          <w:rFonts w:ascii="Times New Roman" w:hAnsi="Times New Roman" w:cs="Times New Roman"/>
          <w:sz w:val="24"/>
          <w:szCs w:val="24"/>
        </w:rPr>
        <w:t xml:space="preserve"> to deliberately not react, to control my reactions, or to observe passively the course of the virtual experience with this </w:t>
      </w:r>
      <w:r>
        <w:rPr>
          <w:rFonts w:ascii="Times New Roman" w:hAnsi="Times New Roman" w:cs="Times New Roman"/>
          <w:sz w:val="24"/>
          <w:szCs w:val="24"/>
        </w:rPr>
        <w:t>emotional</w:t>
      </w:r>
      <w:r w:rsidRPr="00912FD2">
        <w:rPr>
          <w:rFonts w:ascii="Times New Roman" w:hAnsi="Times New Roman" w:cs="Times New Roman"/>
          <w:sz w:val="24"/>
          <w:szCs w:val="24"/>
        </w:rPr>
        <w:t xml:space="preserve"> awareness.</w:t>
      </w:r>
    </w:p>
    <w:p w:rsidR="00912FD2" w:rsidRPr="00912FD2" w:rsidRDefault="00912FD2" w:rsidP="00912FD2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912FD2" w:rsidRPr="00912FD2" w:rsidTr="00DD38ED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2FD2" w:rsidRPr="00912FD2" w:rsidTr="00DD3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5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335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Always</w:t>
            </w:r>
          </w:p>
        </w:tc>
      </w:tr>
      <w:tr w:rsidR="00912FD2" w:rsidRPr="00912FD2" w:rsidTr="00DD3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5" w:type="dxa"/>
            <w:vAlign w:val="center"/>
          </w:tcPr>
          <w:p w:rsidR="00912FD2" w:rsidRPr="00912FD2" w:rsidRDefault="00912FD2" w:rsidP="009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FD2" w:rsidRDefault="00912FD2" w:rsidP="00912F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FD2">
        <w:rPr>
          <w:rFonts w:ascii="Times New Roman" w:hAnsi="Times New Roman" w:cs="Times New Roman"/>
          <w:sz w:val="24"/>
          <w:szCs w:val="24"/>
        </w:rPr>
        <w:t xml:space="preserve">I was very </w:t>
      </w:r>
      <w:r>
        <w:rPr>
          <w:rFonts w:ascii="Times New Roman" w:hAnsi="Times New Roman" w:cs="Times New Roman"/>
          <w:sz w:val="24"/>
          <w:szCs w:val="24"/>
        </w:rPr>
        <w:t>perceptually</w:t>
      </w:r>
      <w:r w:rsidRPr="00912FD2">
        <w:rPr>
          <w:rFonts w:ascii="Times New Roman" w:hAnsi="Times New Roman" w:cs="Times New Roman"/>
          <w:sz w:val="24"/>
          <w:szCs w:val="24"/>
        </w:rPr>
        <w:t xml:space="preserve"> aware of the fact that I was in virtual reality. It was </w:t>
      </w:r>
      <w:r w:rsidRPr="00912FD2">
        <w:rPr>
          <w:rFonts w:ascii="Times New Roman" w:hAnsi="Times New Roman" w:cs="Times New Roman"/>
          <w:i/>
          <w:sz w:val="24"/>
          <w:szCs w:val="24"/>
        </w:rPr>
        <w:t>easier</w:t>
      </w:r>
      <w:r w:rsidRPr="00912FD2">
        <w:rPr>
          <w:rFonts w:ascii="Times New Roman" w:hAnsi="Times New Roman" w:cs="Times New Roman"/>
          <w:sz w:val="24"/>
          <w:szCs w:val="24"/>
        </w:rPr>
        <w:t xml:space="preserve"> to deliberately not react, to control my reactions, or to observe passively the course of the virtual experience with this </w:t>
      </w:r>
      <w:r>
        <w:rPr>
          <w:rFonts w:ascii="Times New Roman" w:hAnsi="Times New Roman" w:cs="Times New Roman"/>
          <w:sz w:val="24"/>
          <w:szCs w:val="24"/>
        </w:rPr>
        <w:t xml:space="preserve">perceptual </w:t>
      </w:r>
      <w:r w:rsidRPr="00912FD2">
        <w:rPr>
          <w:rFonts w:ascii="Times New Roman" w:hAnsi="Times New Roman" w:cs="Times New Roman"/>
          <w:sz w:val="24"/>
          <w:szCs w:val="24"/>
        </w:rPr>
        <w:t>awareness.</w:t>
      </w:r>
    </w:p>
    <w:p w:rsidR="00912FD2" w:rsidRPr="00912FD2" w:rsidRDefault="00912FD2" w:rsidP="00912FD2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912FD2" w:rsidRPr="00912FD2" w:rsidTr="00DD38ED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2FD2" w:rsidRPr="00912FD2" w:rsidTr="00DD3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5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335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Always</w:t>
            </w:r>
          </w:p>
        </w:tc>
      </w:tr>
      <w:tr w:rsidR="00912FD2" w:rsidRPr="00912FD2" w:rsidTr="00DD3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5" w:type="dxa"/>
            <w:vAlign w:val="center"/>
          </w:tcPr>
          <w:p w:rsidR="00912FD2" w:rsidRPr="00912FD2" w:rsidRDefault="00912FD2" w:rsidP="009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FD2" w:rsidRPr="00912FD2" w:rsidRDefault="00912FD2" w:rsidP="00912F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FD2">
        <w:rPr>
          <w:rFonts w:ascii="Times" w:hAnsi="Times"/>
          <w:sz w:val="24"/>
          <w:szCs w:val="24"/>
        </w:rPr>
        <w:t xml:space="preserve">I was somewhat tricked into thinking the virtual experience was real. It was </w:t>
      </w:r>
      <w:r w:rsidRPr="00912FD2">
        <w:rPr>
          <w:rFonts w:ascii="Times" w:hAnsi="Times"/>
          <w:i/>
          <w:sz w:val="24"/>
          <w:szCs w:val="24"/>
        </w:rPr>
        <w:t>harder</w:t>
      </w:r>
      <w:r w:rsidRPr="00912FD2">
        <w:rPr>
          <w:rFonts w:ascii="Times" w:hAnsi="Times"/>
          <w:sz w:val="24"/>
          <w:szCs w:val="24"/>
        </w:rPr>
        <w:t xml:space="preserve"> to deliberately not react, to control my reactions, or to observe passively the course of the virtual experience based on this.</w:t>
      </w:r>
    </w:p>
    <w:p w:rsidR="00912FD2" w:rsidRPr="00912FD2" w:rsidRDefault="00912FD2" w:rsidP="00912FD2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912FD2" w:rsidRPr="00912FD2" w:rsidTr="00DD38ED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2FD2" w:rsidRPr="00912FD2" w:rsidTr="00DD3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5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335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Always</w:t>
            </w:r>
          </w:p>
        </w:tc>
      </w:tr>
      <w:tr w:rsidR="00912FD2" w:rsidRPr="00912FD2" w:rsidTr="00DD3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5" w:type="dxa"/>
            <w:vAlign w:val="center"/>
          </w:tcPr>
          <w:p w:rsidR="00912FD2" w:rsidRPr="00912FD2" w:rsidRDefault="00912FD2" w:rsidP="009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FD2" w:rsidRDefault="00912FD2" w:rsidP="00912F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FD2">
        <w:rPr>
          <w:rFonts w:ascii="Times" w:hAnsi="Times"/>
          <w:sz w:val="24"/>
          <w:szCs w:val="24"/>
        </w:rPr>
        <w:t xml:space="preserve">I was somewhat tricked into </w:t>
      </w:r>
      <w:r>
        <w:rPr>
          <w:rFonts w:ascii="Times" w:hAnsi="Times"/>
          <w:sz w:val="24"/>
          <w:szCs w:val="24"/>
        </w:rPr>
        <w:t>feeling</w:t>
      </w:r>
      <w:r w:rsidRPr="00912FD2">
        <w:rPr>
          <w:rFonts w:ascii="Times" w:hAnsi="Times"/>
          <w:sz w:val="24"/>
          <w:szCs w:val="24"/>
        </w:rPr>
        <w:t xml:space="preserve"> the virtual experience was real. It was </w:t>
      </w:r>
      <w:r w:rsidRPr="00912FD2">
        <w:rPr>
          <w:rFonts w:ascii="Times" w:hAnsi="Times"/>
          <w:i/>
          <w:sz w:val="24"/>
          <w:szCs w:val="24"/>
        </w:rPr>
        <w:t>harder</w:t>
      </w:r>
      <w:r w:rsidRPr="00912FD2">
        <w:rPr>
          <w:rFonts w:ascii="Times" w:hAnsi="Times"/>
          <w:sz w:val="24"/>
          <w:szCs w:val="24"/>
        </w:rPr>
        <w:t xml:space="preserve"> to deliberately not react, to control my reactions, or to observe passively the course of the virtual experience based on this.</w:t>
      </w:r>
    </w:p>
    <w:p w:rsidR="00912FD2" w:rsidRPr="00912FD2" w:rsidRDefault="00912FD2" w:rsidP="00912FD2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912FD2" w:rsidRPr="00912FD2" w:rsidTr="00DD38ED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2FD2" w:rsidRPr="00912FD2" w:rsidTr="00DD3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5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335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Always</w:t>
            </w:r>
          </w:p>
        </w:tc>
      </w:tr>
      <w:tr w:rsidR="00912FD2" w:rsidRPr="00912FD2" w:rsidTr="00DD3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5" w:type="dxa"/>
            <w:vAlign w:val="center"/>
          </w:tcPr>
          <w:p w:rsidR="00912FD2" w:rsidRPr="00912FD2" w:rsidRDefault="00912FD2" w:rsidP="009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FD2" w:rsidRDefault="00912FD2" w:rsidP="00912F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FD2">
        <w:rPr>
          <w:rFonts w:ascii="Times" w:hAnsi="Times"/>
          <w:sz w:val="24"/>
          <w:szCs w:val="24"/>
        </w:rPr>
        <w:t xml:space="preserve">I was somewhat tricked into </w:t>
      </w:r>
      <w:r>
        <w:rPr>
          <w:rFonts w:ascii="Times" w:hAnsi="Times"/>
          <w:sz w:val="24"/>
          <w:szCs w:val="24"/>
        </w:rPr>
        <w:t>perceiving</w:t>
      </w:r>
      <w:r w:rsidRPr="00912FD2">
        <w:rPr>
          <w:rFonts w:ascii="Times" w:hAnsi="Times"/>
          <w:sz w:val="24"/>
          <w:szCs w:val="24"/>
        </w:rPr>
        <w:t xml:space="preserve"> the virtual experience was real. It was </w:t>
      </w:r>
      <w:r w:rsidRPr="00912FD2">
        <w:rPr>
          <w:rFonts w:ascii="Times" w:hAnsi="Times"/>
          <w:i/>
          <w:sz w:val="24"/>
          <w:szCs w:val="24"/>
        </w:rPr>
        <w:t>harder</w:t>
      </w:r>
      <w:r w:rsidRPr="00912FD2">
        <w:rPr>
          <w:rFonts w:ascii="Times" w:hAnsi="Times"/>
          <w:sz w:val="24"/>
          <w:szCs w:val="24"/>
        </w:rPr>
        <w:t xml:space="preserve"> to deliberately not react, to control my reactions, or to observe passively the course of the virtual experience based on this.</w:t>
      </w:r>
    </w:p>
    <w:p w:rsidR="00912FD2" w:rsidRPr="00912FD2" w:rsidRDefault="00912FD2" w:rsidP="00912FD2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912FD2" w:rsidRPr="00912FD2" w:rsidTr="00DD38ED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2FD2" w:rsidRPr="00912FD2" w:rsidTr="00DD3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5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335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2">
              <w:rPr>
                <w:rFonts w:ascii="Times New Roman" w:hAnsi="Times New Roman" w:cs="Times New Roman"/>
                <w:sz w:val="24"/>
                <w:szCs w:val="24"/>
              </w:rPr>
              <w:t>Always</w:t>
            </w:r>
          </w:p>
        </w:tc>
      </w:tr>
      <w:tr w:rsidR="00912FD2" w:rsidRPr="00912FD2" w:rsidTr="00DD3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5" w:type="dxa"/>
            <w:vAlign w:val="center"/>
          </w:tcPr>
          <w:p w:rsid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12FD2" w:rsidRPr="00912FD2" w:rsidRDefault="00912FD2" w:rsidP="00DD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FD2" w:rsidRDefault="00912FD2" w:rsidP="00912F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Scoring</w:t>
      </w:r>
    </w:p>
    <w:p w:rsidR="00912FD2" w:rsidRDefault="00E06130" w:rsidP="00E06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Items 4, </w:t>
      </w:r>
      <w:r w:rsidR="00D05031">
        <w:rPr>
          <w:rFonts w:ascii="Times New Roman" w:hAnsi="Times New Roman" w:cs="Times New Roman"/>
          <w:sz w:val="24"/>
          <w:szCs w:val="24"/>
        </w:rPr>
        <w:t>5, and 6 are reverse-coded (i.e.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50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“1” should be coded as “7”, whereas “7” should be coded as “1”). After reverse coding </w:t>
      </w:r>
      <w:proofErr w:type="gramStart"/>
      <w:r>
        <w:rPr>
          <w:rFonts w:ascii="Times New Roman" w:hAnsi="Times New Roman" w:cs="Times New Roman"/>
          <w:sz w:val="24"/>
          <w:szCs w:val="24"/>
        </w:rPr>
        <w:t>items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4-6, compute the average (mean) score for all six items. Higher scores reflect higher levels of virtual lucidity during the recent virtual reality (VR) experience.</w:t>
      </w:r>
      <w:bookmarkStart w:id="0" w:name="_GoBack"/>
      <w:bookmarkEnd w:id="0"/>
    </w:p>
    <w:p w:rsidR="00F23A22" w:rsidRPr="00912FD2" w:rsidRDefault="00F23A22" w:rsidP="00E06130">
      <w:pPr>
        <w:rPr>
          <w:rFonts w:ascii="Times New Roman" w:hAnsi="Times New Roman" w:cs="Times New Roman"/>
          <w:sz w:val="24"/>
          <w:szCs w:val="24"/>
        </w:rPr>
      </w:pPr>
    </w:p>
    <w:p w:rsidR="00912FD2" w:rsidRPr="00912FD2" w:rsidRDefault="00D00157" w:rsidP="00912F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286793" w:rsidRDefault="00912FD2" w:rsidP="00286793">
      <w:pPr>
        <w:spacing w:after="0" w:line="480" w:lineRule="auto"/>
        <w:rPr>
          <w:rStyle w:val="Emphasis"/>
          <w:rFonts w:ascii="adobe-garamond-pro" w:hAnsi="adobe-garamond-pro"/>
          <w:sz w:val="23"/>
          <w:szCs w:val="23"/>
          <w:shd w:val="clear" w:color="auto" w:fill="FFFFFF"/>
        </w:rPr>
      </w:pPr>
      <w:r w:rsidRPr="00912FD2">
        <w:rPr>
          <w:rStyle w:val="Strong"/>
          <w:rFonts w:ascii="adobe-garamond-pro" w:hAnsi="adobe-garamond-pro"/>
          <w:b w:val="0"/>
          <w:sz w:val="23"/>
          <w:szCs w:val="23"/>
          <w:shd w:val="clear" w:color="auto" w:fill="FFFFFF"/>
        </w:rPr>
        <w:t>Quaglia, J. T.</w:t>
      </w:r>
      <w:r w:rsidRPr="00912FD2">
        <w:rPr>
          <w:rFonts w:ascii="adobe-garamond-pro" w:hAnsi="adobe-garamond-pro"/>
          <w:b/>
          <w:sz w:val="23"/>
          <w:szCs w:val="23"/>
          <w:shd w:val="clear" w:color="auto" w:fill="FFFFFF"/>
        </w:rPr>
        <w:t>,</w:t>
      </w:r>
      <w:r w:rsidRPr="00912FD2">
        <w:rPr>
          <w:rFonts w:ascii="adobe-garamond-pro" w:hAnsi="adobe-garamond-pro"/>
          <w:sz w:val="23"/>
          <w:szCs w:val="23"/>
          <w:shd w:val="clear" w:color="auto" w:fill="FFFFFF"/>
        </w:rPr>
        <w:t xml:space="preserve"> &amp; </w:t>
      </w:r>
      <w:proofErr w:type="spellStart"/>
      <w:r w:rsidRPr="00912FD2">
        <w:rPr>
          <w:rFonts w:ascii="adobe-garamond-pro" w:hAnsi="adobe-garamond-pro"/>
          <w:sz w:val="23"/>
          <w:szCs w:val="23"/>
          <w:shd w:val="clear" w:color="auto" w:fill="FFFFFF"/>
        </w:rPr>
        <w:t>Holecek</w:t>
      </w:r>
      <w:proofErr w:type="spellEnd"/>
      <w:r w:rsidRPr="00912FD2">
        <w:rPr>
          <w:rFonts w:ascii="adobe-garamond-pro" w:hAnsi="adobe-garamond-pro"/>
          <w:sz w:val="23"/>
          <w:szCs w:val="23"/>
          <w:shd w:val="clear" w:color="auto" w:fill="FFFFFF"/>
        </w:rPr>
        <w:t xml:space="preserve">, A. (2018). Lucid virtual dreaming: Antecedents and consequents of virtual </w:t>
      </w:r>
      <w:r>
        <w:rPr>
          <w:rFonts w:ascii="adobe-garamond-pro" w:hAnsi="adobe-garamond-pro"/>
          <w:sz w:val="23"/>
          <w:szCs w:val="23"/>
          <w:shd w:val="clear" w:color="auto" w:fill="FFFFFF"/>
        </w:rPr>
        <w:tab/>
      </w:r>
      <w:r w:rsidRPr="00912FD2">
        <w:rPr>
          <w:rFonts w:ascii="adobe-garamond-pro" w:hAnsi="adobe-garamond-pro"/>
          <w:sz w:val="23"/>
          <w:szCs w:val="23"/>
          <w:shd w:val="clear" w:color="auto" w:fill="FFFFFF"/>
        </w:rPr>
        <w:t>lucidity during virtual threat. </w:t>
      </w:r>
      <w:r w:rsidRPr="00912FD2">
        <w:rPr>
          <w:rStyle w:val="Emphasis"/>
          <w:rFonts w:ascii="adobe-garamond-pro" w:hAnsi="adobe-garamond-pro"/>
          <w:sz w:val="23"/>
          <w:szCs w:val="23"/>
          <w:shd w:val="clear" w:color="auto" w:fill="FFFFFF"/>
        </w:rPr>
        <w:t>Proceedings of IEEE Virtual Reality.</w:t>
      </w:r>
    </w:p>
    <w:p w:rsidR="00F23A22" w:rsidRPr="00E31636" w:rsidRDefault="00F23A22" w:rsidP="00286793">
      <w:pPr>
        <w:spacing w:after="0" w:line="480" w:lineRule="auto"/>
        <w:rPr>
          <w:rStyle w:val="Emphasis"/>
          <w:rFonts w:ascii="adobe-garamond-pro" w:hAnsi="adobe-garamond-pro"/>
          <w:i w:val="0"/>
          <w:sz w:val="23"/>
          <w:szCs w:val="23"/>
          <w:shd w:val="clear" w:color="auto" w:fill="FFFFFF"/>
        </w:rPr>
      </w:pPr>
    </w:p>
    <w:p w:rsidR="00286793" w:rsidRDefault="00286793" w:rsidP="00286793">
      <w:pPr>
        <w:spacing w:after="0" w:line="480" w:lineRule="auto"/>
        <w:rPr>
          <w:rStyle w:val="Emphasis"/>
          <w:rFonts w:ascii="adobe-garamond-pro" w:hAnsi="adobe-garamond-pro"/>
          <w:b/>
          <w:i w:val="0"/>
          <w:sz w:val="23"/>
          <w:szCs w:val="23"/>
          <w:shd w:val="clear" w:color="auto" w:fill="FFFFFF"/>
        </w:rPr>
      </w:pPr>
      <w:r w:rsidRPr="00286793">
        <w:rPr>
          <w:rStyle w:val="Emphasis"/>
          <w:rFonts w:ascii="adobe-garamond-pro" w:hAnsi="adobe-garamond-pro"/>
          <w:b/>
          <w:i w:val="0"/>
          <w:sz w:val="23"/>
          <w:szCs w:val="23"/>
          <w:shd w:val="clear" w:color="auto" w:fill="FFFFFF"/>
        </w:rPr>
        <w:t>Contact</w:t>
      </w:r>
      <w:r w:rsidR="00F23A22">
        <w:rPr>
          <w:rStyle w:val="Emphasis"/>
          <w:rFonts w:ascii="adobe-garamond-pro" w:hAnsi="adobe-garamond-pro"/>
          <w:b/>
          <w:i w:val="0"/>
          <w:sz w:val="23"/>
          <w:szCs w:val="23"/>
          <w:shd w:val="clear" w:color="auto" w:fill="FFFFFF"/>
        </w:rPr>
        <w:t xml:space="preserve"> Information</w:t>
      </w:r>
    </w:p>
    <w:p w:rsidR="00286793" w:rsidRPr="00286793" w:rsidRDefault="00286793" w:rsidP="00912FD2">
      <w:pPr>
        <w:spacing w:line="480" w:lineRule="auto"/>
        <w:rPr>
          <w:rStyle w:val="Emphasis"/>
          <w:rFonts w:ascii="adobe-garamond-pro" w:hAnsi="adobe-garamond-pro"/>
          <w:i w:val="0"/>
          <w:sz w:val="23"/>
          <w:szCs w:val="23"/>
          <w:shd w:val="clear" w:color="auto" w:fill="FFFFFF"/>
        </w:rPr>
      </w:pPr>
      <w:r>
        <w:rPr>
          <w:rStyle w:val="Emphasis"/>
          <w:rFonts w:ascii="adobe-garamond-pro" w:hAnsi="adobe-garamond-pro"/>
          <w:i w:val="0"/>
          <w:sz w:val="23"/>
          <w:szCs w:val="23"/>
          <w:shd w:val="clear" w:color="auto" w:fill="FFFFFF"/>
        </w:rPr>
        <w:t xml:space="preserve">Please feel free to email me with any questions: </w:t>
      </w:r>
      <w:r w:rsidRPr="00286793">
        <w:rPr>
          <w:rStyle w:val="Emphasis"/>
          <w:rFonts w:ascii="adobe-garamond-pro" w:hAnsi="adobe-garamond-pro"/>
          <w:i w:val="0"/>
          <w:sz w:val="23"/>
          <w:szCs w:val="23"/>
          <w:shd w:val="clear" w:color="auto" w:fill="FFFFFF"/>
        </w:rPr>
        <w:t>jquaglia@naropa.edu</w:t>
      </w:r>
    </w:p>
    <w:p w:rsidR="00912FD2" w:rsidRPr="00912FD2" w:rsidRDefault="00912FD2" w:rsidP="00912F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12FD2" w:rsidRPr="00912F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F7" w:rsidRDefault="00D97BF7" w:rsidP="00912FD2">
      <w:pPr>
        <w:spacing w:after="0" w:line="240" w:lineRule="auto"/>
      </w:pPr>
      <w:r>
        <w:separator/>
      </w:r>
    </w:p>
  </w:endnote>
  <w:endnote w:type="continuationSeparator" w:id="0">
    <w:p w:rsidR="00D97BF7" w:rsidRDefault="00D97BF7" w:rsidP="0091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F7" w:rsidRDefault="00D97BF7" w:rsidP="00912FD2">
      <w:pPr>
        <w:spacing w:after="0" w:line="240" w:lineRule="auto"/>
      </w:pPr>
      <w:r>
        <w:separator/>
      </w:r>
    </w:p>
  </w:footnote>
  <w:footnote w:type="continuationSeparator" w:id="0">
    <w:p w:rsidR="00D97BF7" w:rsidRDefault="00D97BF7" w:rsidP="0091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FD2" w:rsidRPr="00912FD2" w:rsidRDefault="00912FD2" w:rsidP="00912FD2">
    <w:pPr>
      <w:jc w:val="center"/>
      <w:rPr>
        <w:rFonts w:ascii="Times New Roman" w:hAnsi="Times New Roman" w:cs="Times New Roman"/>
        <w:b/>
        <w:sz w:val="24"/>
        <w:szCs w:val="18"/>
      </w:rPr>
    </w:pPr>
    <w:r w:rsidRPr="00912FD2">
      <w:rPr>
        <w:rFonts w:ascii="Times New Roman" w:hAnsi="Times New Roman" w:cs="Times New Roman"/>
        <w:b/>
        <w:sz w:val="24"/>
        <w:szCs w:val="18"/>
      </w:rPr>
      <w:t>State Virtual Lucidity Scale</w:t>
    </w:r>
  </w:p>
  <w:p w:rsidR="00912FD2" w:rsidRDefault="00912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634FE"/>
    <w:multiLevelType w:val="hybridMultilevel"/>
    <w:tmpl w:val="01D49CB2"/>
    <w:lvl w:ilvl="0" w:tplc="4E50E462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C15C0"/>
    <w:multiLevelType w:val="hybridMultilevel"/>
    <w:tmpl w:val="4A46EC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D2"/>
    <w:rsid w:val="00286793"/>
    <w:rsid w:val="007B6AB4"/>
    <w:rsid w:val="008D6BBD"/>
    <w:rsid w:val="00912FD2"/>
    <w:rsid w:val="00B93632"/>
    <w:rsid w:val="00D00157"/>
    <w:rsid w:val="00D05031"/>
    <w:rsid w:val="00D97BF7"/>
    <w:rsid w:val="00E06130"/>
    <w:rsid w:val="00E31636"/>
    <w:rsid w:val="00F2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6489D-303F-432E-9604-54320236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D2"/>
    <w:pPr>
      <w:ind w:left="720"/>
      <w:contextualSpacing/>
    </w:pPr>
  </w:style>
  <w:style w:type="table" w:styleId="TableGrid">
    <w:name w:val="Table Grid"/>
    <w:basedOn w:val="TableNormal"/>
    <w:uiPriority w:val="39"/>
    <w:rsid w:val="0091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2"/>
  </w:style>
  <w:style w:type="paragraph" w:styleId="Footer">
    <w:name w:val="footer"/>
    <w:basedOn w:val="Normal"/>
    <w:link w:val="FooterChar"/>
    <w:uiPriority w:val="99"/>
    <w:unhideWhenUsed/>
    <w:rsid w:val="0091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2"/>
  </w:style>
  <w:style w:type="character" w:styleId="Strong">
    <w:name w:val="Strong"/>
    <w:basedOn w:val="DefaultParagraphFont"/>
    <w:uiPriority w:val="22"/>
    <w:qFormat/>
    <w:rsid w:val="00912F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2FD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12F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</cp:lastModifiedBy>
  <cp:revision>6</cp:revision>
  <dcterms:created xsi:type="dcterms:W3CDTF">2018-03-21T15:38:00Z</dcterms:created>
  <dcterms:modified xsi:type="dcterms:W3CDTF">2018-03-21T17:15:00Z</dcterms:modified>
</cp:coreProperties>
</file>